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E417FB9" w:rsidP="5BFFB418" w:rsidRDefault="5E417FB9" w14:paraId="43FCB44E" w14:textId="4C6F70D6">
      <w:pPr>
        <w:pStyle w:val="Normal"/>
        <w:rPr>
          <w:b w:val="1"/>
          <w:bCs w:val="1"/>
          <w:sz w:val="32"/>
          <w:szCs w:val="32"/>
        </w:rPr>
      </w:pPr>
      <w:r w:rsidRPr="5BFFB418" w:rsidR="416B770E">
        <w:rPr>
          <w:b w:val="1"/>
          <w:bCs w:val="1"/>
          <w:sz w:val="32"/>
          <w:szCs w:val="32"/>
        </w:rPr>
        <w:t>Attention Autism</w:t>
      </w:r>
    </w:p>
    <w:p w:rsidR="416B770E" w:rsidP="5BFFB418" w:rsidRDefault="416B770E" w14:paraId="13C4C0C7" w14:textId="03E8F20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Attention Autism is an intervention approach designed by speech-language pathologist </w:t>
      </w:r>
      <w:hyperlink r:id="R27c93bb9b6344e8c">
        <w:r w:rsidRPr="5BFFB418" w:rsidR="416B77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Gina Davies</w:t>
        </w:r>
      </w:hyperlink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to support the development of communication, social, and cognitive skills in children with autism (ASD).</w:t>
      </w:r>
    </w:p>
    <w:p w:rsidR="416B770E" w:rsidP="5BFFB418" w:rsidRDefault="416B770E" w14:paraId="4447080E" w14:textId="5245F401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Research shows many children struggle with skills like:</w:t>
      </w:r>
    </w:p>
    <w:p w:rsidR="416B770E" w:rsidP="5BFFB418" w:rsidRDefault="416B770E" w14:paraId="436DAF28" w14:textId="3A55AA8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Sustaining focus on an activity</w:t>
      </w:r>
    </w:p>
    <w:p w:rsidR="416B770E" w:rsidP="5BFFB418" w:rsidRDefault="416B770E" w14:paraId="2AB67C2E" w14:textId="1F7424E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Shifting attention between people and objects</w:t>
      </w:r>
    </w:p>
    <w:p w:rsidR="416B770E" w:rsidP="5BFFB418" w:rsidRDefault="416B770E" w14:paraId="62845F48" w14:textId="06F6065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Engaging socially through eye contact, turn-taking, initiation</w:t>
      </w:r>
    </w:p>
    <w:p w:rsidR="5BFFB418" w:rsidP="5BFFB418" w:rsidRDefault="5BFFB418" w14:paraId="51240E53" w14:textId="7936361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</w:p>
    <w:p w:rsidR="416B770E" w:rsidP="5BFFB418" w:rsidRDefault="416B770E" w14:paraId="1E9BE3FA" w14:textId="711E4D4C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The activities move through a structured sequence that matches how children typically learn to pay attention, imitate others, and engage socially:</w:t>
      </w:r>
    </w:p>
    <w:p w:rsidR="416B770E" w:rsidP="5BFFB418" w:rsidRDefault="416B770E" w14:paraId="74CF42FF" w14:textId="0316D1E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Focus visual attention on one activity</w:t>
      </w:r>
    </w:p>
    <w:p w:rsidR="416B770E" w:rsidP="5BFFB418" w:rsidRDefault="416B770E" w14:paraId="627CFAF1" w14:textId="1ABCCEE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Sustain attention for longer periods</w:t>
      </w:r>
    </w:p>
    <w:p w:rsidR="416B770E" w:rsidP="5BFFB418" w:rsidRDefault="416B770E" w14:paraId="1F5B73B0" w14:textId="58C6833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Shift attention between people and objects</w:t>
      </w:r>
    </w:p>
    <w:p w:rsidR="416B770E" w:rsidP="5BFFB418" w:rsidRDefault="416B770E" w14:paraId="13823C36" w14:textId="4D8377E1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Shared social engagement through turn-taking routines</w:t>
      </w:r>
    </w:p>
    <w:p w:rsidR="5BFFB418" w:rsidP="6614EB9A" w:rsidRDefault="5BFFB418" w14:paraId="6C63EA66" w14:textId="2F52F20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</w:p>
    <w:p w:rsidR="6614EB9A" w:rsidP="6614EB9A" w:rsidRDefault="6614EB9A" w14:paraId="6141A0F4" w14:textId="00B09BA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</w:p>
    <w:p w:rsidR="416B770E" w:rsidP="5BFFB418" w:rsidRDefault="416B770E" w14:paraId="5F6496C8" w14:textId="46ECC80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  <w:t>The 4 stages of Attention Autism</w:t>
      </w:r>
    </w:p>
    <w:p w:rsidR="416B770E" w:rsidP="5BFFB418" w:rsidRDefault="416B770E" w14:paraId="6548C22B" w14:textId="1E9EBCE2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  <w:t>Stage 1: Bucket Activity</w:t>
      </w:r>
    </w:p>
    <w:p w:rsidR="416B770E" w:rsidP="5BFFB418" w:rsidRDefault="416B770E" w14:paraId="2487BB07" w14:textId="297F5F7D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Goal: Teach the child to focus visual attention on adult-led activity.</w:t>
      </w:r>
    </w:p>
    <w:p w:rsidR="416B770E" w:rsidP="5BFFB418" w:rsidRDefault="416B770E" w14:paraId="7B15E349" w14:textId="663420E1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The teacher fills a bucket with novel, </w:t>
      </w:r>
      <w:hyperlink r:id="R44dee51f9ae04d6e">
        <w:r w:rsidRPr="5BFFB418" w:rsidR="416B77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2D3748"/>
            <w:sz w:val="22"/>
            <w:szCs w:val="22"/>
            <w:lang w:val="en-GB"/>
          </w:rPr>
          <w:t>sensory-rich objects that will fascinate the child</w:t>
        </w:r>
      </w:hyperlink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. Items should be colourful, make sounds, or have unique textures/properties. The bucket is kept out of sight until the activity begins so the contents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remain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a surprise.</w:t>
      </w:r>
    </w:p>
    <w:p w:rsidR="416B770E" w:rsidP="5BFFB418" w:rsidRDefault="416B770E" w14:paraId="243DBD86" w14:textId="2E75F7EF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The teacher sings a song while bringing the bucket into view. They remove one item at a time, draw the child’s attention to it, allow them to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observe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the item, and then return it to the bucket. This continues for 2-3 minutes.</w:t>
      </w:r>
    </w:p>
    <w:p w:rsidR="416B770E" w:rsidP="5BFFB418" w:rsidRDefault="416B770E" w14:paraId="52B71144" w14:textId="288E7583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Having multiple exciting items appear from the bucket keeps the child engaged. Not allowing them to handle the object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maintains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the mystery and novelty. This teaches the child to focus attention on an adult-led activity.</w:t>
      </w:r>
    </w:p>
    <w:p w:rsidR="416B770E" w:rsidP="5BFFB418" w:rsidRDefault="416B770E" w14:paraId="29087E72" w14:textId="3A975B60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  <w:t>Stage 2: Attention Builder</w:t>
      </w:r>
    </w:p>
    <w:p w:rsidR="416B770E" w:rsidP="5BFFB418" w:rsidRDefault="416B770E" w14:paraId="0FB8B174" w14:textId="15331E6F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Goal: Teach child to sustain visual attention for longer periods.</w:t>
      </w:r>
    </w:p>
    <w:p w:rsidR="416B770E" w:rsidP="5BFFB418" w:rsidRDefault="416B770E" w14:paraId="5693A8FD" w14:textId="391AA139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In this stage, the teacher presents activities that consist of multiple steps performed sequentially. Each activity should last approximately 10 minutes and involve visual, and sensory components that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maintain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the child’s interest.</w:t>
      </w:r>
    </w:p>
    <w:p w:rsidR="416B770E" w:rsidP="5BFFB418" w:rsidRDefault="416B770E" w14:paraId="3242780D" w14:textId="3527F487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Examples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include: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mixing colours with paint, assembling a puzzle, and </w:t>
      </w:r>
      <w:hyperlink r:id="R5f3778bface24725">
        <w:r w:rsidRPr="5BFFB418" w:rsidR="416B77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2D3748"/>
            <w:sz w:val="22"/>
            <w:szCs w:val="22"/>
            <w:lang w:val="en-GB"/>
          </w:rPr>
          <w:t>building a block tower</w:t>
        </w:r>
      </w:hyperlink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. The teacher performs the activity while the child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observes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. This models the process and teaches the child to pay attention to longer, more complex tasks.</w:t>
      </w:r>
    </w:p>
    <w:p w:rsidR="416B770E" w:rsidP="5BFFB418" w:rsidRDefault="416B770E" w14:paraId="65D676AD" w14:textId="03BC6F12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  <w:t>Stage 3: Interactive Game</w:t>
      </w:r>
    </w:p>
    <w:p w:rsidR="416B770E" w:rsidP="5BFFB418" w:rsidRDefault="416B770E" w14:paraId="1BCF532C" w14:textId="4510E527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Goal: Teach child to shift attention between people and objects.</w:t>
      </w:r>
    </w:p>
    <w:p w:rsidR="416B770E" w:rsidP="5BFFB418" w:rsidRDefault="416B770E" w14:paraId="747F70F9" w14:textId="2FE10E9E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Now the child gets to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participate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! The teacher models an interactive game, and then prompts the child to take a turn. The activities involve exaggerated actions and sensory components to keep the child engaged.</w:t>
      </w:r>
    </w:p>
    <w:p w:rsidR="416B770E" w:rsidP="5BFFB418" w:rsidRDefault="416B770E" w14:paraId="626C6C9B" w14:textId="54EFED98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Examples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include: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popping bubble wrap, bouncing a ball, </w:t>
      </w:r>
      <w:hyperlink r:id="R17d5fa1857b24295">
        <w:r w:rsidRPr="5BFFB418" w:rsidR="416B770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2D3748"/>
            <w:sz w:val="22"/>
            <w:szCs w:val="22"/>
            <w:lang w:val="en-GB"/>
          </w:rPr>
          <w:t>and finger painting</w:t>
        </w:r>
      </w:hyperlink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. The teacher initially models the full activity, then performs part of the routine and pauses expectantly, allowing the child to fill in the response. This teaches back-and-forth attention shifting in a social context.</w:t>
      </w:r>
    </w:p>
    <w:p w:rsidR="5BFFB418" w:rsidP="5BFFB418" w:rsidRDefault="5BFFB418" w14:paraId="378C3C20" w14:textId="3A2772DD">
      <w:pPr>
        <w:shd w:val="clear" w:color="auto" w:fill="FFFFFF" w:themeFill="background1"/>
        <w:spacing w:before="0" w:beforeAutospacing="off"/>
        <w:ind w:left="-20" w:right="-2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D3748"/>
          <w:sz w:val="25"/>
          <w:szCs w:val="25"/>
          <w:lang w:val="en-GB"/>
        </w:rPr>
      </w:pPr>
    </w:p>
    <w:p w:rsidR="5BFFB418" w:rsidP="5BFFB418" w:rsidRDefault="5BFFB418" w14:paraId="5E254CE0" w14:textId="0B19CC48">
      <w:pPr>
        <w:shd w:val="clear" w:color="auto" w:fill="FFFFFF" w:themeFill="background1"/>
        <w:spacing w:before="0" w:beforeAutospacing="off"/>
        <w:ind w:left="-20" w:right="-2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D3748"/>
          <w:sz w:val="25"/>
          <w:szCs w:val="25"/>
          <w:lang w:val="en-GB"/>
        </w:rPr>
      </w:pPr>
    </w:p>
    <w:p w:rsidR="416B770E" w:rsidP="5BFFB418" w:rsidRDefault="416B770E" w14:paraId="3B6C0AE3" w14:textId="7A1D301C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4"/>
          <w:szCs w:val="24"/>
          <w:u w:val="single"/>
          <w:lang w:val="en-GB"/>
        </w:rPr>
        <w:t>Stage 4: Tabletop Task</w:t>
      </w:r>
    </w:p>
    <w:p w:rsidR="416B770E" w:rsidP="5BFFB418" w:rsidRDefault="416B770E" w14:paraId="510465BB" w14:textId="1C5F8792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Goal: Teach child to transition between individual activity and group engagement.</w:t>
      </w:r>
    </w:p>
    <w:p w:rsidR="416B770E" w:rsidP="5BFFB418" w:rsidRDefault="416B770E" w14:paraId="5E6AD5BA" w14:textId="3710D605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In this stage, the teacher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demonstrates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a simple tabletop activity like stringing beads or building with blocks. The child then moves to a designated table with identical materials to complete the task independently. When finished, they transition back to rejoin the teacher and group.</w:t>
      </w:r>
    </w:p>
    <w:p w:rsidR="416B770E" w:rsidP="5BFFB418" w:rsidRDefault="416B770E" w14:paraId="1FEBAB07" w14:textId="0ADF1DDA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This teaches the child to focus on individual work, develop motor and 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problem solving</w:t>
      </w:r>
      <w:r w:rsidRPr="5BFFB418" w:rsidR="416B77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skills, then refocus attention back to the social environment. As skills progress, tasks can involve more steps or last longer.</w:t>
      </w:r>
    </w:p>
    <w:p w:rsidR="5BFFB418" w:rsidP="5BFFB418" w:rsidRDefault="5BFFB418" w14:paraId="417CCA38" w14:textId="6FE67D22">
      <w:pPr>
        <w:pStyle w:val="Normal"/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</w:p>
    <w:p w:rsidR="3F3B9D7E" w:rsidP="5BFFB418" w:rsidRDefault="3F3B9D7E" w14:paraId="57ACB2F3" w14:textId="051F6400">
      <w:pPr>
        <w:pStyle w:val="Normal"/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  <w:t>Creating an effective learning environment</w:t>
      </w:r>
    </w:p>
    <w:p w:rsidR="3F3B9D7E" w:rsidP="5BFFB418" w:rsidRDefault="3F3B9D7E" w14:paraId="40375E02" w14:textId="465DB05F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Setting up the </w:t>
      </w:r>
      <w:hyperlink r:id="Rc9d1c5172bbe40a8">
        <w:r w:rsidRPr="5BFFB418" w:rsidR="3F3B9D7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2D3748"/>
            <w:sz w:val="22"/>
            <w:szCs w:val="22"/>
            <w:lang w:val="en-GB"/>
          </w:rPr>
          <w:t>physical environment</w:t>
        </w:r>
      </w:hyperlink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appropriately is important for Attention Autism activities to run smoothly:</w:t>
      </w:r>
    </w:p>
    <w:p w:rsidR="3F3B9D7E" w:rsidP="5BFFB418" w:rsidRDefault="3F3B9D7E" w14:paraId="01622646" w14:textId="700FABDD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Hold sessions in a quiet, distraction-free space with minimal visual and auditory distractions.</w:t>
      </w:r>
    </w:p>
    <w:p w:rsidR="3F3B9D7E" w:rsidP="5BFFB418" w:rsidRDefault="3F3B9D7E" w14:paraId="3D251A03" w14:textId="7ACE045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Ensure the child and teacher are seated facing each other, </w:t>
      </w: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relatively close</w:t>
      </w: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together. Side-by-side and small group arrangements can be introduced later.</w:t>
      </w:r>
    </w:p>
    <w:p w:rsidR="3F3B9D7E" w:rsidP="5BFFB418" w:rsidRDefault="3F3B9D7E" w14:paraId="0A1E3343" w14:textId="6FF37052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Have a bin or tub ready to store materials out of sight until used in the activity.</w:t>
      </w:r>
    </w:p>
    <w:p w:rsidR="3F3B9D7E" w:rsidP="5BFFB418" w:rsidRDefault="3F3B9D7E" w14:paraId="6880E56E" w14:textId="0E4C5F4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Designate</w:t>
      </w: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a table or work area for independent practice during Stage 4 tabletop tasks.</w:t>
      </w:r>
    </w:p>
    <w:p w:rsidR="3F3B9D7E" w:rsidP="5BFFB418" w:rsidRDefault="3F3B9D7E" w14:paraId="6EE57B9E" w14:textId="52F5F785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Arrange preferred toys, snacks, or books to transition to after Attention Autism sessions.</w:t>
      </w:r>
    </w:p>
    <w:p w:rsidR="3F3B9D7E" w:rsidP="5BFFB418" w:rsidRDefault="3F3B9D7E" w14:paraId="79C7BA56" w14:textId="180C001E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Use a visual schedule to show the sequence of activities. Cross items off as you progress.</w:t>
      </w:r>
    </w:p>
    <w:p w:rsidR="3F3B9D7E" w:rsidP="5BFFB418" w:rsidRDefault="3F3B9D7E" w14:paraId="19AFC18C" w14:textId="3FC23E4B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For sensory activities, cover surfaces with plastic tablecloths, shower curtains, or tarps to </w:t>
      </w: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contain</w:t>
      </w:r>
      <w:r w:rsidRPr="5BFFB418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messes.</w:t>
      </w:r>
    </w:p>
    <w:p w:rsidR="3F3B9D7E" w:rsidP="5BFFB418" w:rsidRDefault="3F3B9D7E" w14:paraId="625BA3A1" w14:textId="50C43AFC">
      <w:pPr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  <w:r w:rsidRPr="38F50C70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Following consistent routines and providing structure through visual schedules can help children </w:t>
      </w:r>
      <w:r w:rsidRPr="38F50C70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>anticipating</w:t>
      </w:r>
      <w:r w:rsidRPr="38F50C70" w:rsidR="3F3B9D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  <w:t xml:space="preserve"> coming activities and transitions. Avoid overstimulating environments so the child can focus attention on the teacher and materials.</w:t>
      </w:r>
    </w:p>
    <w:p w:rsidR="5BFFB418" w:rsidP="5BFFB418" w:rsidRDefault="5BFFB418" w14:paraId="5D87C989" w14:textId="2060DD19">
      <w:pPr>
        <w:pStyle w:val="Normal"/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</w:pPr>
    </w:p>
    <w:p w:rsidR="5BFFB418" w:rsidP="5BFFB418" w:rsidRDefault="5BFFB418" w14:paraId="0AFE2012" w14:textId="28FCA4F6">
      <w:pPr>
        <w:pStyle w:val="Normal"/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</w:pPr>
    </w:p>
    <w:p w:rsidR="5BFFB418" w:rsidP="5BFFB418" w:rsidRDefault="5BFFB418" w14:paraId="658D64A5" w14:textId="61770BD6">
      <w:pPr>
        <w:pStyle w:val="Normal"/>
        <w:shd w:val="clear" w:color="auto" w:fill="FFFFFF" w:themeFill="background1"/>
        <w:spacing w:before="0" w:beforeAutospacing="off"/>
        <w:ind w:left="-20" w:right="-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D3748"/>
          <w:sz w:val="22"/>
          <w:szCs w:val="22"/>
          <w:lang w:val="en-GB"/>
        </w:rPr>
      </w:pPr>
    </w:p>
    <w:p w:rsidR="5BFFB418" w:rsidP="5BFFB418" w:rsidRDefault="5BFFB418" w14:paraId="3D121D37" w14:textId="432CAC5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D3748"/>
          <w:sz w:val="28"/>
          <w:szCs w:val="28"/>
          <w:lang w:val="en-GB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c0ae9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678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50f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172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d5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00C21"/>
    <w:rsid w:val="01FE80E5"/>
    <w:rsid w:val="039A5146"/>
    <w:rsid w:val="053621A7"/>
    <w:rsid w:val="09600C21"/>
    <w:rsid w:val="196BCF83"/>
    <w:rsid w:val="38F50C70"/>
    <w:rsid w:val="39678F85"/>
    <w:rsid w:val="3F3B9D7E"/>
    <w:rsid w:val="416B770E"/>
    <w:rsid w:val="423AC082"/>
    <w:rsid w:val="45726144"/>
    <w:rsid w:val="4FAB5618"/>
    <w:rsid w:val="58C81356"/>
    <w:rsid w:val="58E49F4F"/>
    <w:rsid w:val="5BFFB418"/>
    <w:rsid w:val="5E417FB9"/>
    <w:rsid w:val="5EA12760"/>
    <w:rsid w:val="6614EB9A"/>
    <w:rsid w:val="6B30F1A5"/>
    <w:rsid w:val="6B712E10"/>
    <w:rsid w:val="7EC6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0C21"/>
  <w15:chartTrackingRefBased/>
  <w15:docId w15:val="{8DB07115-947A-43C2-AA56-37395D041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5f3778bface24725" Type="http://schemas.openxmlformats.org/officeDocument/2006/relationships/hyperlink" Target="https://inclusiveteach.com/2017/03/18/inclusive-teacher-using-lego/" TargetMode="External"/><Relationship Id="rId1" Type="http://schemas.openxmlformats.org/officeDocument/2006/relationships/styles" Target="/word/styles.xml"/><Relationship Id="R44dee51f9ae04d6e" Type="http://schemas.openxmlformats.org/officeDocument/2006/relationships/hyperlink" Target="https://inclusiveteach.com/2023/05/18/getting-pupils-to-maintain-attention-on-non-preferred-tasks/" TargetMode="External"/><Relationship Id="R17d5fa1857b24295" Type="http://schemas.openxmlformats.org/officeDocument/2006/relationships/hyperlink" Target="https://inclusiveteach.com/2023/08/18/finger-painting-and-its-educational-benefits-for-children/" TargetMode="External"/><Relationship Id="Rb70460f4805a412d" Type="http://schemas.openxmlformats.org/officeDocument/2006/relationships/numbering" Target="/word/numbering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27c93bb9b6344e8c" Type="http://schemas.openxmlformats.org/officeDocument/2006/relationships/hyperlink" Target="http://www.ginadavies.co.uk/parents-services/professional-shop/professional-online-courses/" TargetMode="External"/><Relationship Id="Rc9d1c5172bbe40a8" Type="http://schemas.openxmlformats.org/officeDocument/2006/relationships/hyperlink" Target="https://inclusiveteach.com/2023/08/01/classroom-design-sensory-processing-aut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A3E45ECE7674AAE01F5F5C88BBC7A" ma:contentTypeVersion="13" ma:contentTypeDescription="Create a new document." ma:contentTypeScope="" ma:versionID="b67f666febb13248cdfd8bb42d8a1606">
  <xsd:schema xmlns:xsd="http://www.w3.org/2001/XMLSchema" xmlns:xs="http://www.w3.org/2001/XMLSchema" xmlns:p="http://schemas.microsoft.com/office/2006/metadata/properties" xmlns:ns2="131a4967-e9fb-400c-90a6-681a71f63841" xmlns:ns3="affe0969-1c26-4f2f-80e9-4beb6b4f386a" targetNamespace="http://schemas.microsoft.com/office/2006/metadata/properties" ma:root="true" ma:fieldsID="6c0fed4605f56779aa1d226658176ed5" ns2:_="" ns3:_="">
    <xsd:import namespace="131a4967-e9fb-400c-90a6-681a71f63841"/>
    <xsd:import namespace="affe0969-1c26-4f2f-80e9-4beb6b4f3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4967-e9fb-400c-90a6-681a71f63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0969-1c26-4f2f-80e9-4beb6b4f3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fe0969-1c26-4f2f-80e9-4beb6b4f386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2E6B0F-A0B6-4260-908C-CC48C767FEC7}"/>
</file>

<file path=customXml/itemProps2.xml><?xml version="1.0" encoding="utf-8"?>
<ds:datastoreItem xmlns:ds="http://schemas.openxmlformats.org/officeDocument/2006/customXml" ds:itemID="{D6CAF545-2AA3-47D6-8A20-0ABDAEB28868}"/>
</file>

<file path=customXml/itemProps3.xml><?xml version="1.0" encoding="utf-8"?>
<ds:datastoreItem xmlns:ds="http://schemas.openxmlformats.org/officeDocument/2006/customXml" ds:itemID="{4C70D76A-101E-426C-ABA3-EAC9C6396A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Rush</dc:creator>
  <cp:keywords/>
  <dc:description/>
  <cp:lastModifiedBy>Molly Rush</cp:lastModifiedBy>
  <cp:revision>5</cp:revision>
  <dcterms:created xsi:type="dcterms:W3CDTF">2024-03-10T15:08:19Z</dcterms:created>
  <dcterms:modified xsi:type="dcterms:W3CDTF">2024-05-27T18:47:20Z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0x01010050BA3E45ECE7674AAE01F5F5C88BBC7A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